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3D1" w:rsidRDefault="00581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48"/>
          <w:szCs w:val="48"/>
        </w:rPr>
        <w:t xml:space="preserve">                </w:t>
      </w:r>
      <w:r w:rsidR="00CD43D1" w:rsidRPr="00581486">
        <w:rPr>
          <w:b/>
          <w:bCs/>
          <w:sz w:val="48"/>
          <w:szCs w:val="48"/>
        </w:rPr>
        <w:t>MISE EN SITUATION</w:t>
      </w:r>
      <w:r w:rsidR="00CD43D1">
        <w:rPr>
          <w:b/>
          <w:bCs/>
          <w:sz w:val="32"/>
          <w:szCs w:val="32"/>
        </w:rPr>
        <w:t xml:space="preserve">                                               </w:t>
      </w:r>
      <w:r w:rsidR="00BD10E7">
        <w:rPr>
          <w:b/>
          <w:bCs/>
          <w:sz w:val="32"/>
          <w:szCs w:val="32"/>
        </w:rPr>
        <w:t xml:space="preserve">                          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="00BD10E7" w:rsidRPr="00581486">
        <w:rPr>
          <w:b/>
          <w:bCs/>
          <w:sz w:val="48"/>
          <w:szCs w:val="48"/>
        </w:rPr>
        <w:t>DS1/</w:t>
      </w:r>
      <w:r>
        <w:rPr>
          <w:b/>
          <w:bCs/>
          <w:sz w:val="48"/>
          <w:szCs w:val="48"/>
        </w:rPr>
        <w:t>3</w:t>
      </w:r>
    </w:p>
    <w:p w:rsidR="00CD43D1" w:rsidRDefault="00CD43D1"/>
    <w:p w:rsidR="00CD43D1" w:rsidRDefault="00123F7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09" type="#_x0000_t202" style="position:absolute;margin-left:569.4pt;margin-top:9.8pt;width:235.85pt;height:33.5pt;z-index:251669504">
            <v:textbox style="mso-next-textbox:#_x0000_s1309">
              <w:txbxContent>
                <w:p w:rsidR="00EE17EC" w:rsidRDefault="00EE17EC" w:rsidP="00EE17EC">
                  <w:pPr>
                    <w:jc w:val="center"/>
                  </w:pPr>
                  <w:r w:rsidRPr="00C24F92">
                    <w:rPr>
                      <w:sz w:val="28"/>
                      <w:szCs w:val="28"/>
                    </w:rPr>
                    <w:t>ROV (</w:t>
                  </w:r>
                  <w:proofErr w:type="spellStart"/>
                  <w:r w:rsidR="00C727CF">
                    <w:rPr>
                      <w:rStyle w:val="apple-style-sp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shd w:val="clear" w:color="auto" w:fill="FFFFFF"/>
                    </w:rPr>
                    <w:t>Remotely</w:t>
                  </w:r>
                  <w:proofErr w:type="spellEnd"/>
                  <w:r w:rsidR="00C727CF">
                    <w:rPr>
                      <w:rStyle w:val="apple-style-sp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proofErr w:type="spellStart"/>
                  <w:r w:rsidR="00C727CF">
                    <w:rPr>
                      <w:rStyle w:val="apple-style-sp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shd w:val="clear" w:color="auto" w:fill="FFFFFF"/>
                    </w:rPr>
                    <w:t>Operated</w:t>
                  </w:r>
                  <w:proofErr w:type="spellEnd"/>
                  <w:r w:rsidR="00C727CF">
                    <w:rPr>
                      <w:rStyle w:val="apple-style-sp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proofErr w:type="spellStart"/>
                  <w:r w:rsidR="00C727CF">
                    <w:rPr>
                      <w:rStyle w:val="apple-style-sp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shd w:val="clear" w:color="auto" w:fill="FFFFFF"/>
                    </w:rPr>
                    <w:t>V</w:t>
                  </w:r>
                  <w:r w:rsidRPr="00C24F92">
                    <w:rPr>
                      <w:rStyle w:val="apple-style-sp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shd w:val="clear" w:color="auto" w:fill="FFFFFF"/>
                    </w:rPr>
                    <w:t>ehicle</w:t>
                  </w:r>
                  <w:proofErr w:type="spellEnd"/>
                  <w:r w:rsidRPr="00C24F92">
                    <w:rPr>
                      <w:rStyle w:val="apple-style-sp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shd w:val="clear" w:color="auto" w:fill="FFFFFF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0" type="#_x0000_t202" style="position:absolute;margin-left:0;margin-top:9.8pt;width:456.7pt;height:186.7pt;z-index:251653120" stroked="f">
            <v:textbox style="mso-next-textbox:#_x0000_s1120">
              <w:txbxContent>
                <w:p w:rsidR="003D1098" w:rsidRDefault="00CD43D1" w:rsidP="003E3DA0">
                  <w:pPr>
                    <w:ind w:firstLine="708"/>
                    <w:jc w:val="both"/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C24F92">
                    <w:rPr>
                      <w:sz w:val="28"/>
                      <w:szCs w:val="28"/>
                    </w:rPr>
                    <w:t xml:space="preserve">La </w:t>
                  </w:r>
                  <w:r w:rsidR="00C24F92" w:rsidRPr="00C24F92">
                    <w:rPr>
                      <w:sz w:val="28"/>
                      <w:szCs w:val="28"/>
                    </w:rPr>
                    <w:t>société TRANSROV, spécialiste dans le domaine de la maintenance des ROV (</w:t>
                  </w:r>
                  <w:r w:rsidR="00C24F92" w:rsidRPr="00C24F92">
                    <w:rPr>
                      <w:rStyle w:val="apple-style-sp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remotely operated vehicle) </w:t>
                  </w:r>
                  <w:r w:rsidR="00C24F92" w:rsidRPr="00774A0F">
                    <w:rPr>
                      <w:rStyle w:val="apple-style-span"/>
                      <w:bCs/>
                      <w:i/>
                      <w:iCs/>
                      <w:color w:val="000000"/>
                      <w:sz w:val="28"/>
                      <w:szCs w:val="28"/>
                      <w:shd w:val="clear" w:color="auto" w:fill="FFFFFF"/>
                    </w:rPr>
                    <w:t>appelés aussi</w:t>
                  </w:r>
                  <w:r w:rsidR="00C24F92" w:rsidRPr="00C24F92">
                    <w:rPr>
                      <w:rStyle w:val="apple-style-sp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="00C24F92" w:rsidRPr="00C24F92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>« véhicule sous-marin téléguidé »</w:t>
                  </w:r>
                  <w:r w:rsidR="00C24F92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doit </w:t>
                  </w:r>
                  <w:r w:rsidR="00355DA0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assurer l’entretien </w:t>
                  </w:r>
                  <w:r w:rsidR="00C24F92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des câbles de jonction </w:t>
                  </w:r>
                  <w:r w:rsidR="003D1098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ombilical. </w:t>
                  </w:r>
                  <w:r w:rsidR="00355DA0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Elle décide de commander </w:t>
                  </w:r>
                  <w:r w:rsidR="00C24F92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à la société </w:t>
                  </w:r>
                  <w:r w:rsidR="00355DA0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>SAVEX d</w:t>
                  </w:r>
                  <w:r w:rsidR="00C24F92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es </w:t>
                  </w:r>
                  <w:r w:rsidR="00737C45">
                    <w:rPr>
                      <w:rStyle w:val="apple-style-span"/>
                      <w:b/>
                      <w:i/>
                      <w:color w:val="000000"/>
                      <w:sz w:val="28"/>
                      <w:szCs w:val="28"/>
                      <w:u w:val="single"/>
                      <w:shd w:val="clear" w:color="auto" w:fill="FFFFFF"/>
                    </w:rPr>
                    <w:t>Logement</w:t>
                  </w:r>
                  <w:r w:rsidR="00781433">
                    <w:rPr>
                      <w:rStyle w:val="apple-style-span"/>
                      <w:b/>
                      <w:i/>
                      <w:color w:val="000000"/>
                      <w:sz w:val="28"/>
                      <w:szCs w:val="28"/>
                      <w:u w:val="single"/>
                      <w:shd w:val="clear" w:color="auto" w:fill="FFFFFF"/>
                    </w:rPr>
                    <w:t>s</w:t>
                  </w:r>
                  <w:r w:rsidR="003D1098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, pièces </w:t>
                  </w:r>
                  <w:r w:rsidR="00355DA0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appartenant au tir câble ombilical, organe qui assure </w:t>
                  </w:r>
                  <w:r w:rsidR="003D1098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la liaison entre le poste de commande sur le navire et le </w:t>
                  </w:r>
                  <w:proofErr w:type="spellStart"/>
                  <w:r w:rsidR="003D1098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>Rov</w:t>
                  </w:r>
                  <w:proofErr w:type="spellEnd"/>
                  <w:r w:rsidR="003D1098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sous l’eau.</w:t>
                  </w:r>
                  <w:r w:rsidR="005F5DE3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</w:p>
                <w:p w:rsidR="00355DA0" w:rsidRDefault="00355DA0" w:rsidP="003E3DA0">
                  <w:pPr>
                    <w:ind w:firstLine="708"/>
                    <w:jc w:val="both"/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  <w:p w:rsidR="00CD43D1" w:rsidRDefault="003D1098" w:rsidP="003E3DA0">
                  <w:pPr>
                    <w:ind w:firstLine="708"/>
                    <w:jc w:val="both"/>
                  </w:pPr>
                  <w:proofErr w:type="spellStart"/>
                  <w:r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>Savex</w:t>
                  </w:r>
                  <w:proofErr w:type="spellEnd"/>
                  <w:r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réalisait jusqu'à présent ces pièces en tournage 2 axes </w:t>
                  </w:r>
                  <w:r w:rsidR="00781433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>et</w:t>
                  </w:r>
                  <w:r w:rsidR="00D73FC3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>en fraisage 3 axes. A</w:t>
                  </w:r>
                  <w:r w:rsidR="003E3DA0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>fin d’augmenter la cadence de</w:t>
                  </w:r>
                  <w:r w:rsidR="00774A0F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production, le bureau des méthodes</w:t>
                  </w:r>
                  <w:r w:rsidR="003E3DA0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décide d’utiliser un tour 3</w:t>
                  </w:r>
                  <w:r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Axe</w:t>
                  </w:r>
                  <w:r w:rsidR="003E3DA0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s, </w:t>
                  </w:r>
                  <w:r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="003E3DA0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pour remplacer le </w:t>
                  </w:r>
                  <w:r w:rsidR="00781433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>fraisage</w:t>
                  </w:r>
                  <w:r w:rsidR="0080202A">
                    <w:rPr>
                      <w:rStyle w:val="apple-style-span"/>
                      <w:color w:val="000000"/>
                      <w:sz w:val="28"/>
                      <w:szCs w:val="28"/>
                      <w:shd w:val="clear" w:color="auto" w:fill="FFFFFF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5" type="#_x0000_t202" style="position:absolute;margin-left:829.1pt;margin-top:9.8pt;width:208.05pt;height:33.5pt;z-index:251667456">
            <v:textbox style="mso-next-textbox:#_x0000_s1305">
              <w:txbxContent>
                <w:p w:rsidR="00EE17EC" w:rsidRDefault="00EE17EC" w:rsidP="00EE17EC">
                  <w:pPr>
                    <w:pStyle w:val="Titre1"/>
                    <w:jc w:val="center"/>
                    <w:rPr>
                      <w:rFonts w:ascii="Verdana" w:hAnsi="Verdana"/>
                      <w:color w:val="555659"/>
                      <w:sz w:val="30"/>
                      <w:szCs w:val="30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color w:val="555659"/>
                      <w:sz w:val="30"/>
                      <w:szCs w:val="30"/>
                      <w:shd w:val="clear" w:color="auto" w:fill="FFFFFF"/>
                    </w:rPr>
                    <w:t>Câble ombilical</w:t>
                  </w:r>
                </w:p>
                <w:p w:rsidR="00387E5D" w:rsidRDefault="00387E5D" w:rsidP="00EE17EC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719.95pt;margin-top:9.8pt;width:317.9pt;height:270pt;z-index:251655168;mso-wrap-style:none" stroked="f">
            <v:textbox style="mso-next-textbox:#_x0000_s1054;mso-fit-shape-to-text:t">
              <w:txbxContent>
                <w:p w:rsidR="00CD43D1" w:rsidRDefault="00CD43D1"/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308.55pt;margin-top:.8pt;width:353.3pt;height:175.4pt;z-index:251654144;mso-wrap-style:none" filled="f" stroked="f">
            <v:textbox style="mso-next-textbox:#_x0000_s1049;mso-fit-shape-to-text:t">
              <w:txbxContent>
                <w:p w:rsidR="00CD43D1" w:rsidRDefault="00CD43D1">
                  <w:pPr>
                    <w:tabs>
                      <w:tab w:val="left" w:pos="1640"/>
                    </w:tabs>
                  </w:pPr>
                </w:p>
              </w:txbxContent>
            </v:textbox>
            <w10:wrap type="square"/>
          </v:shape>
        </w:pict>
      </w:r>
      <w:r w:rsidR="00CD43D1">
        <w:t xml:space="preserve"> </w:t>
      </w:r>
    </w:p>
    <w:p w:rsidR="00CD43D1" w:rsidRDefault="00CD43D1"/>
    <w:p w:rsidR="00CD43D1" w:rsidRDefault="00CD43D1"/>
    <w:p w:rsidR="00CD43D1" w:rsidRDefault="00123F7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6" type="#_x0000_t32" style="position:absolute;margin-left:664.45pt;margin-top:1.9pt;width:65.8pt;height:243.35pt;z-index:251668480" o:connectortype="straight">
            <v:stroke endarrow="block"/>
          </v:shape>
        </w:pict>
      </w:r>
      <w:r>
        <w:rPr>
          <w:noProof/>
        </w:rPr>
        <w:pict>
          <v:shape id="_x0000_s1304" type="#_x0000_t32" style="position:absolute;margin-left:856.7pt;margin-top:1.9pt;width:54.6pt;height:163.85pt;flip:x;z-index:251666432" o:connectortype="straight">
            <v:stroke endarrow="block"/>
          </v:shape>
        </w:pict>
      </w:r>
    </w:p>
    <w:p w:rsidR="00CD43D1" w:rsidRDefault="00CD43D1"/>
    <w:p w:rsidR="00CD43D1" w:rsidRDefault="00CD43D1"/>
    <w:p w:rsidR="00CD43D1" w:rsidRDefault="00AF770A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7205980</wp:posOffset>
            </wp:positionH>
            <wp:positionV relativeFrom="paragraph">
              <wp:posOffset>56515</wp:posOffset>
            </wp:positionV>
            <wp:extent cx="6097905" cy="4098925"/>
            <wp:effectExtent l="19050" t="0" r="0" b="0"/>
            <wp:wrapNone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905" cy="409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43D1">
        <w:tab/>
      </w:r>
    </w:p>
    <w:p w:rsidR="00CD43D1" w:rsidRDefault="00CD43D1">
      <w:r>
        <w:t xml:space="preserve">                              </w:t>
      </w:r>
    </w:p>
    <w:p w:rsidR="00CD43D1" w:rsidRDefault="00CD43D1"/>
    <w:p w:rsidR="00CD43D1" w:rsidRDefault="00CD43D1"/>
    <w:p w:rsidR="00CD43D1" w:rsidRDefault="00CD43D1"/>
    <w:p w:rsidR="00CD43D1" w:rsidRDefault="00CD43D1"/>
    <w:p w:rsidR="00CD43D1" w:rsidRDefault="00CD43D1"/>
    <w:p w:rsidR="00CD43D1" w:rsidRDefault="00CD43D1"/>
    <w:p w:rsidR="00CD43D1" w:rsidRDefault="00CD43D1"/>
    <w:p w:rsidR="00CD43D1" w:rsidRDefault="00CD43D1"/>
    <w:p w:rsidR="00CD43D1" w:rsidRDefault="00CD43D1"/>
    <w:p w:rsidR="00CD43D1" w:rsidRDefault="00CD43D1"/>
    <w:p w:rsidR="00CD43D1" w:rsidRDefault="00CD43D1"/>
    <w:p w:rsidR="00CD43D1" w:rsidRDefault="00CD43D1"/>
    <w:p w:rsidR="00CD43D1" w:rsidRDefault="00CD43D1">
      <w:pPr>
        <w:jc w:val="both"/>
      </w:pPr>
    </w:p>
    <w:p w:rsidR="00CD43D1" w:rsidRDefault="00123F7D">
      <w:pPr>
        <w:jc w:val="both"/>
      </w:pPr>
      <w:r w:rsidRPr="00123F7D">
        <w:rPr>
          <w:noProof/>
          <w:sz w:val="20"/>
        </w:rPr>
        <w:pict>
          <v:shape id="_x0000_s1301" type="#_x0000_t202" style="position:absolute;left:0;text-align:left;margin-left:-10.05pt;margin-top:12.15pt;width:472.95pt;height:43.25pt;z-index:251662336">
            <v:textbox style="mso-next-textbox:#_x0000_s1301">
              <w:txbxContent>
                <w:p w:rsidR="00CD43D1" w:rsidRDefault="00CD43D1" w:rsidP="00D2177C">
                  <w:pPr>
                    <w:rPr>
                      <w:rFonts w:ascii="Arial" w:hAnsi="Arial" w:cs="Arial"/>
                      <w:b/>
                      <w:bCs/>
                      <w:sz w:val="4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48"/>
                    </w:rPr>
                    <w:t xml:space="preserve">       Thème d’étude :</w:t>
                  </w:r>
                  <w:r w:rsidR="00D2177C">
                    <w:rPr>
                      <w:rFonts w:ascii="Arial" w:hAnsi="Arial" w:cs="Arial"/>
                      <w:b/>
                      <w:bCs/>
                      <w:sz w:val="48"/>
                    </w:rPr>
                    <w:t xml:space="preserve"> </w:t>
                  </w:r>
                  <w:r w:rsidR="00774A0F">
                    <w:rPr>
                      <w:rFonts w:ascii="Arial" w:hAnsi="Arial" w:cs="Arial"/>
                      <w:b/>
                      <w:bCs/>
                      <w:sz w:val="48"/>
                    </w:rPr>
                    <w:t>Logement </w:t>
                  </w:r>
                </w:p>
              </w:txbxContent>
            </v:textbox>
            <w10:wrap type="square"/>
          </v:shape>
        </w:pict>
      </w:r>
    </w:p>
    <w:p w:rsidR="00CD43D1" w:rsidRDefault="00CD43D1">
      <w:pPr>
        <w:jc w:val="both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D43D1" w:rsidRDefault="00CD43D1"/>
    <w:p w:rsidR="00CD43D1" w:rsidRDefault="00123F7D">
      <w:r>
        <w:rPr>
          <w:noProof/>
        </w:rPr>
        <w:pict>
          <v:oval id="_x0000_s1316" style="position:absolute;margin-left:541.4pt;margin-top:4.65pt;width:42.1pt;height:74.8pt;z-index:251676672" filled="f" fillcolor="#c0504d [3205]" strokecolor="black [3213]" strokeweight="3pt">
            <v:shadow on="t" type="perspective" color="#622423 [1605]" opacity=".5" offset="1pt" offset2="-1pt"/>
          </v:oval>
        </w:pict>
      </w:r>
    </w:p>
    <w:p w:rsidR="00CD43D1" w:rsidRDefault="00CD43D1"/>
    <w:p w:rsidR="00CD43D1" w:rsidRDefault="00CD43D1"/>
    <w:p w:rsidR="00CD43D1" w:rsidRDefault="00CD43D1">
      <w:pPr>
        <w:rPr>
          <w:color w:val="000000"/>
        </w:rPr>
      </w:pPr>
    </w:p>
    <w:p w:rsidR="00AF770A" w:rsidRDefault="00A864FA" w:rsidP="007E4314">
      <w:pPr>
        <w:tabs>
          <w:tab w:val="left" w:pos="1640"/>
        </w:tabs>
      </w:pPr>
      <w:r>
        <w:rPr>
          <w:noProof/>
        </w:rPr>
        <w:drawing>
          <wp:anchor distT="0" distB="0" distL="114300" distR="114300" simplePos="0" relativeHeight="251652095" behindDoc="0" locked="0" layoutInCell="1" allowOverlap="1">
            <wp:simplePos x="0" y="0"/>
            <wp:positionH relativeFrom="column">
              <wp:posOffset>1339306</wp:posOffset>
            </wp:positionH>
            <wp:positionV relativeFrom="paragraph">
              <wp:posOffset>129961</wp:posOffset>
            </wp:positionV>
            <wp:extent cx="2840363" cy="2517568"/>
            <wp:effectExtent l="1905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363" cy="2517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3F7D">
        <w:rPr>
          <w:noProof/>
        </w:rPr>
        <w:pict>
          <v:shape id="_x0000_s1317" type="#_x0000_t32" style="position:absolute;margin-left:980.1pt;margin-top:13.05pt;width:45.85pt;height:38.35pt;flip:y;z-index:251677696;mso-position-horizontal-relative:text;mso-position-vertical-relative:text" o:connectortype="straight" strokeweight="4.5pt">
            <v:stroke endarrow="block"/>
          </v:shape>
        </w:pict>
      </w:r>
    </w:p>
    <w:p w:rsidR="00AF770A" w:rsidRDefault="00AF770A" w:rsidP="007E4314">
      <w:pPr>
        <w:tabs>
          <w:tab w:val="left" w:pos="1640"/>
        </w:tabs>
      </w:pPr>
    </w:p>
    <w:p w:rsidR="00D2177C" w:rsidRDefault="00123F7D">
      <w:r>
        <w:rPr>
          <w:noProof/>
        </w:rPr>
        <w:pict>
          <v:shape id="_x0000_s1313" type="#_x0000_t32" style="position:absolute;margin-left:296.6pt;margin-top:71.45pt;width:589.35pt;height:21.5pt;z-index:251673600" o:connectortype="straight" strokecolor="red" strokeweight="2.25pt">
            <v:stroke endarrow="classic" endarrowwidth="wide" endarrowlength="long"/>
          </v:shape>
        </w:pict>
      </w:r>
      <w:r>
        <w:rPr>
          <w:noProof/>
        </w:rPr>
        <w:pict>
          <v:oval id="_x0000_s1314" style="position:absolute;margin-left:885.95pt;margin-top:71.9pt;width:51.65pt;height:46.35pt;z-index:251674624" filled="f" strokecolor="red" strokeweight="2.25pt"/>
        </w:pict>
      </w:r>
      <w:r w:rsidR="00AF770A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10864215</wp:posOffset>
            </wp:positionH>
            <wp:positionV relativeFrom="paragraph">
              <wp:posOffset>262890</wp:posOffset>
            </wp:positionV>
            <wp:extent cx="2542540" cy="3017520"/>
            <wp:effectExtent l="114300" t="76200" r="105410" b="8763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30175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D2177C" w:rsidRPr="00D2177C" w:rsidRDefault="00D2177C" w:rsidP="00D2177C"/>
    <w:p w:rsidR="00D2177C" w:rsidRPr="00D2177C" w:rsidRDefault="00D2177C" w:rsidP="00D2177C"/>
    <w:p w:rsidR="00D2177C" w:rsidRPr="00D2177C" w:rsidRDefault="00D2177C" w:rsidP="00D2177C"/>
    <w:p w:rsidR="00D2177C" w:rsidRPr="00D2177C" w:rsidRDefault="00D2177C" w:rsidP="00D2177C"/>
    <w:p w:rsidR="00D2177C" w:rsidRPr="00D2177C" w:rsidRDefault="00D2177C" w:rsidP="00D2177C"/>
    <w:p w:rsidR="00D2177C" w:rsidRDefault="00D2177C" w:rsidP="00D2177C"/>
    <w:p w:rsidR="00AF770A" w:rsidRPr="00D2177C" w:rsidRDefault="00123F7D" w:rsidP="00D2177C">
      <w:pPr>
        <w:tabs>
          <w:tab w:val="left" w:pos="7050"/>
        </w:tabs>
      </w:pPr>
      <w:r>
        <w:rPr>
          <w:noProof/>
        </w:rPr>
        <w:pict>
          <v:shape id="_x0000_s1311" type="#_x0000_t32" style="position:absolute;margin-left:752.15pt;margin-top:51.55pt;width:187.5pt;height:57.25pt;flip:y;z-index:251672576" o:connectortype="straight">
            <v:stroke endarrow="block"/>
          </v:shape>
        </w:pict>
      </w:r>
      <w:r>
        <w:rPr>
          <w:noProof/>
        </w:rPr>
        <w:pict>
          <v:shape id="_x0000_s1310" type="#_x0000_t202" style="position:absolute;margin-left:574.55pt;margin-top:108.8pt;width:254.55pt;height:60.8pt;z-index:251671552">
            <v:textbox style="mso-next-textbox:#_x0000_s1310">
              <w:txbxContent>
                <w:p w:rsidR="00355DA0" w:rsidRDefault="00355DA0" w:rsidP="00355DA0">
                  <w:pPr>
                    <w:pStyle w:val="Titre1"/>
                    <w:rPr>
                      <w:rFonts w:ascii="Verdana" w:hAnsi="Verdana"/>
                      <w:color w:val="555659"/>
                      <w:sz w:val="30"/>
                      <w:szCs w:val="30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color w:val="555659"/>
                      <w:sz w:val="30"/>
                      <w:szCs w:val="30"/>
                      <w:shd w:val="clear" w:color="auto" w:fill="FFFFFF"/>
                    </w:rPr>
                    <w:t>Système de gestion du câble ombilical pour ROV (Tir Cable)</w:t>
                  </w:r>
                </w:p>
                <w:p w:rsidR="00355DA0" w:rsidRDefault="00355DA0" w:rsidP="00355DA0"/>
              </w:txbxContent>
            </v:textbox>
          </v:shape>
        </w:pict>
      </w:r>
      <w:r w:rsidR="00D2177C">
        <w:tab/>
      </w:r>
    </w:p>
    <w:sectPr w:rsidR="00AF770A" w:rsidRPr="00D2177C" w:rsidSect="00D765DC">
      <w:pgSz w:w="23814" w:h="16840" w:orient="landscape" w:code="9"/>
      <w:pgMar w:top="902" w:right="1185" w:bottom="90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36380"/>
    <w:multiLevelType w:val="hybridMultilevel"/>
    <w:tmpl w:val="BFA499DA"/>
    <w:lvl w:ilvl="0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>
    <w:nsid w:val="549F1682"/>
    <w:multiLevelType w:val="multilevel"/>
    <w:tmpl w:val="7102E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compat/>
  <w:rsids>
    <w:rsidRoot w:val="00341F12"/>
    <w:rsid w:val="000144E3"/>
    <w:rsid w:val="00104A65"/>
    <w:rsid w:val="00123F7D"/>
    <w:rsid w:val="001474A3"/>
    <w:rsid w:val="001C2AD9"/>
    <w:rsid w:val="001F764C"/>
    <w:rsid w:val="002369E6"/>
    <w:rsid w:val="00286960"/>
    <w:rsid w:val="00303022"/>
    <w:rsid w:val="00316BDA"/>
    <w:rsid w:val="00341F12"/>
    <w:rsid w:val="00350DE7"/>
    <w:rsid w:val="003530A3"/>
    <w:rsid w:val="00355DA0"/>
    <w:rsid w:val="00375D16"/>
    <w:rsid w:val="00387E5D"/>
    <w:rsid w:val="00393BD6"/>
    <w:rsid w:val="003A4C24"/>
    <w:rsid w:val="003A7978"/>
    <w:rsid w:val="003D1098"/>
    <w:rsid w:val="003E3DA0"/>
    <w:rsid w:val="00435AF0"/>
    <w:rsid w:val="004540DD"/>
    <w:rsid w:val="004709DF"/>
    <w:rsid w:val="004734FA"/>
    <w:rsid w:val="004E1394"/>
    <w:rsid w:val="00581486"/>
    <w:rsid w:val="005A3507"/>
    <w:rsid w:val="005C4313"/>
    <w:rsid w:val="005F5DE3"/>
    <w:rsid w:val="00662138"/>
    <w:rsid w:val="006C44B6"/>
    <w:rsid w:val="006D1142"/>
    <w:rsid w:val="00707C98"/>
    <w:rsid w:val="00737C45"/>
    <w:rsid w:val="00763B0B"/>
    <w:rsid w:val="00774A0F"/>
    <w:rsid w:val="00781433"/>
    <w:rsid w:val="0078427A"/>
    <w:rsid w:val="00785398"/>
    <w:rsid w:val="007E4314"/>
    <w:rsid w:val="0080202A"/>
    <w:rsid w:val="009D3B97"/>
    <w:rsid w:val="00A67BA1"/>
    <w:rsid w:val="00A864FA"/>
    <w:rsid w:val="00A943E4"/>
    <w:rsid w:val="00AC567A"/>
    <w:rsid w:val="00AE6C37"/>
    <w:rsid w:val="00AF770A"/>
    <w:rsid w:val="00BB596C"/>
    <w:rsid w:val="00BC55B6"/>
    <w:rsid w:val="00BC6A2C"/>
    <w:rsid w:val="00BD10E7"/>
    <w:rsid w:val="00C24F92"/>
    <w:rsid w:val="00C41623"/>
    <w:rsid w:val="00C439A0"/>
    <w:rsid w:val="00C727CF"/>
    <w:rsid w:val="00CD43D1"/>
    <w:rsid w:val="00D2177C"/>
    <w:rsid w:val="00D2191C"/>
    <w:rsid w:val="00D377E9"/>
    <w:rsid w:val="00D6293D"/>
    <w:rsid w:val="00D73FC3"/>
    <w:rsid w:val="00D765DC"/>
    <w:rsid w:val="00DE2081"/>
    <w:rsid w:val="00EC5500"/>
    <w:rsid w:val="00EE17EC"/>
    <w:rsid w:val="00FC57B3"/>
    <w:rsid w:val="00FF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9">
      <o:colormenu v:ext="edit" fillcolor="none" strokecolor="none [3213]"/>
    </o:shapedefaults>
    <o:shapelayout v:ext="edit">
      <o:idmap v:ext="edit" data="1"/>
      <o:rules v:ext="edit">
        <o:r id="V:Rule6" type="connector" idref="#_x0000_s1313"/>
        <o:r id="V:Rule7" type="connector" idref="#_x0000_s1304"/>
        <o:r id="V:Rule8" type="connector" idref="#_x0000_s1317"/>
        <o:r id="V:Rule9" type="connector" idref="#_x0000_s1311"/>
        <o:r id="V:Rule10" type="connector" idref="#_x0000_s130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AD9"/>
    <w:rPr>
      <w:sz w:val="24"/>
      <w:szCs w:val="24"/>
    </w:rPr>
  </w:style>
  <w:style w:type="paragraph" w:styleId="Titre1">
    <w:name w:val="heading 1"/>
    <w:basedOn w:val="Normal"/>
    <w:next w:val="Normal"/>
    <w:qFormat/>
    <w:rsid w:val="001C2AD9"/>
    <w:pPr>
      <w:keepNext/>
      <w:outlineLvl w:val="0"/>
    </w:pPr>
  </w:style>
  <w:style w:type="paragraph" w:styleId="Titre2">
    <w:name w:val="heading 2"/>
    <w:basedOn w:val="Normal"/>
    <w:next w:val="Normal"/>
    <w:qFormat/>
    <w:rsid w:val="001C2AD9"/>
    <w:pPr>
      <w:keepNext/>
      <w:outlineLvl w:val="1"/>
    </w:pPr>
    <w:rPr>
      <w:i/>
      <w:iCs/>
    </w:rPr>
  </w:style>
  <w:style w:type="paragraph" w:styleId="Titre3">
    <w:name w:val="heading 3"/>
    <w:basedOn w:val="Normal"/>
    <w:next w:val="Normal"/>
    <w:qFormat/>
    <w:rsid w:val="001C2AD9"/>
    <w:pPr>
      <w:keepNext/>
      <w:outlineLvl w:val="2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1C2AD9"/>
    <w:pPr>
      <w:jc w:val="center"/>
    </w:pPr>
    <w:rPr>
      <w:b/>
      <w:bCs/>
      <w:i/>
      <w:iCs/>
    </w:rPr>
  </w:style>
  <w:style w:type="paragraph" w:styleId="Textebrut">
    <w:name w:val="Plain Text"/>
    <w:basedOn w:val="Normal"/>
    <w:rsid w:val="001C2AD9"/>
    <w:rPr>
      <w:rFonts w:ascii="Courier New" w:hAnsi="Courier New" w:cs="Courier New"/>
      <w:sz w:val="20"/>
      <w:szCs w:val="20"/>
    </w:rPr>
  </w:style>
  <w:style w:type="paragraph" w:styleId="Corpsdetexte">
    <w:name w:val="Body Text"/>
    <w:basedOn w:val="Normal"/>
    <w:rsid w:val="001C2AD9"/>
    <w:rPr>
      <w:sz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30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30A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Policepardfaut"/>
    <w:rsid w:val="00C24F92"/>
  </w:style>
  <w:style w:type="character" w:customStyle="1" w:styleId="apple-converted-space">
    <w:name w:val="apple-converted-space"/>
    <w:basedOn w:val="Policepardfaut"/>
    <w:rsid w:val="00EE17EC"/>
  </w:style>
  <w:style w:type="paragraph" w:styleId="NormalWeb">
    <w:name w:val="Normal (Web)"/>
    <w:basedOn w:val="Normal"/>
    <w:uiPriority w:val="99"/>
    <w:semiHidden/>
    <w:unhideWhenUsed/>
    <w:rsid w:val="002369E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3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9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9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0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5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EA5FB-5422-4656-9A4E-432717B35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en situation </vt:lpstr>
    </vt:vector>
  </TitlesOfParts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en situation</dc:title>
  <dc:creator>HP registered user</dc:creator>
  <cp:lastModifiedBy>MBOUSBA</cp:lastModifiedBy>
  <cp:revision>4</cp:revision>
  <cp:lastPrinted>2005-12-13T13:50:00Z</cp:lastPrinted>
  <dcterms:created xsi:type="dcterms:W3CDTF">2011-11-28T11:30:00Z</dcterms:created>
  <dcterms:modified xsi:type="dcterms:W3CDTF">2012-01-04T08:14:00Z</dcterms:modified>
</cp:coreProperties>
</file>